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129 720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15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07.584-П.001., Пробка МС 07.584-П.002., Крышка МС 07.584-П.003., Кольцо резиновое ГОСТ9833, ГОСТ18829. (ТУ 1462-012-86774509-2015 ООО ПП «Мехмаш»), 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</w:t>
            </w:r>
          </w:p>
        </w:tc>
      </w:tr>
      <w:p>
        <w:r>
          <w:br w:type="page"/>
        </w:r>
      </w:p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27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07.584-П.001., Пробка МС 07.584-П.002., Крышка МС 07.584-П.003.,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07.573-П.001., Пробка МС 07.573-П.002., Крышка МС 07.573-П.003.,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</w:t>
            </w:r>
          </w:p>
        </w:tc>
      </w:tr>
      <w:p>
        <w:r>
          <w:br w:type="page"/>
        </w:r>
      </w:p>
      <w:tr>
        <w:trPr>
          <w:trHeight w:val="10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07.573-П.001., Пробка МС 07.573-П.002., Крышка МС 07.573-П.003.,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</w:t>
            </w:r>
          </w:p>
        </w:tc>
      </w:tr>
      <w:p>
        <w:r>
          <w:br w:type="page"/>
        </w:r>
      </w:p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07.577-П.001., Пробка МС 07.577-П.002., Крышка МС 07.577-П.003.,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</w:t>
            </w:r>
          </w:p>
        </w:tc>
      </w:tr>
      <w:p>
        <w:r>
          <w:br w:type="page"/>
        </w:r>
      </w:p>
      <w:tr>
        <w:trPr>
          <w:trHeight w:val="50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15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07.577-П.001., Пробка МС 07.577-П.002., Крышка МС 07.577-П.003.,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</w:t>
            </w:r>
          </w:p>
        </w:tc>
      </w:tr>
      <w:p>
        <w:r>
          <w:br w:type="page"/>
        </w:r>
      </w:p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27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07.578-П.001., Пробка МС 07.578-П.002., Крышка МС 07.578-П.003.,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07.578-П.001., Пробка МС 07.578-П.002., Крышка МС 07.578-П.003.,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</w:t>
            </w:r>
          </w:p>
        </w:tc>
      </w:tr>
      <w:p>
        <w:r>
          <w:br w:type="page"/>
        </w:r>
      </w:p>
      <w:tr>
        <w:trPr>
          <w:trHeight w:val="10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07.579-П.001., Пробка МС 07.579-П.002., Крышка МС 07.579-П.003.,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</w:t>
            </w:r>
          </w:p>
        </w:tc>
      </w:tr>
      <w:p>
        <w:r>
          <w:br w:type="page"/>
        </w:r>
      </w:p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07.579-П.001., Пробка МС 07.579-П.002., Крышка МС 07.579-П.003.,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</w:t>
            </w:r>
          </w:p>
        </w:tc>
      </w:tr>
      <w:p>
        <w:r>
          <w:br w:type="page"/>
        </w:r>
      </w:p>
      <w:tr>
        <w:trPr>
          <w:trHeight w:val="50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15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07.599-П.001., Пробка МС 07.599-П.002., Крышка МС 07.599-П.003.,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</w:t>
            </w:r>
          </w:p>
        </w:tc>
      </w:tr>
      <w:p>
        <w:r>
          <w:br w:type="page"/>
        </w:r>
      </w:p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27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07.599-П.001., Пробка МС 07.599-П.002., Крышка МС 07.599-П.003.,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07.576-П.001., Пробка МС 07.576-П.002., Крышка МС 07.576-П.003.,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</w:t>
            </w:r>
          </w:p>
        </w:tc>
      </w:tr>
      <w:p>
        <w:r>
          <w:br w:type="page"/>
        </w:r>
      </w:p>
      <w:tr>
        <w:trPr>
          <w:trHeight w:val="10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07.576-П.001., Пробка МС 07.576-П.002., Крышка МС 07.576-П.003.,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</w:t>
            </w:r>
          </w:p>
        </w:tc>
      </w:tr>
      <w:p>
        <w:r>
          <w:br w:type="page"/>
        </w:r>
      </w:p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07.580-П.001., Пробка МС 07.580-П.002., Крышка МС 07.580-П.003.,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</w:t>
            </w:r>
          </w:p>
        </w:tc>
      </w:tr>
      <w:p>
        <w:r>
          <w:br w:type="page"/>
        </w:r>
      </w:p>
      <w:tr>
        <w:trPr>
          <w:trHeight w:val="50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15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07.580-П.001., Пробка МС 07.580-П.002., Крышка МС 07.580-П.003.,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</w:t>
            </w:r>
          </w:p>
        </w:tc>
      </w:tr>
      <w:p>
        <w:r>
          <w:br w:type="page"/>
        </w:r>
      </w:p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ДУ325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27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07.581-П.001., Пробка МС 07.581-П.002., Крышка МС 07.581-П.003.,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07.575-П.001., Пробка МС 07.575-П.002., Крышка МС 07.575-П.003.,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</w:t>
            </w:r>
          </w:p>
        </w:tc>
      </w:tr>
      <w:p>
        <w:r>
          <w:br w:type="page"/>
        </w:r>
      </w:p>
      <w:tr>
        <w:trPr>
          <w:trHeight w:val="10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8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Состав изделия: Стакан МС 07.575-П.001., Пробка МС 07.575-П.002., Крышка МС 07.575-П.003., Кольцо резиновое ГОСТ9833, ГОСТ18829. (ТУ 1462-012-86774509-2015 ООО ПП «Мехмаш»).Требование проекта.
</w:t>
              <w:br/>
              <w:t>
1.Состав паспорта должен содержать следующее: № изделия (каждое изделие уникальное и имеет свой заводской номер), условное давление до 2,5 МПа, гарантия изготовителя: 24 месяца со дня ввода в эксплуатацию, но не менее 36 месяцев с момента отгрузки, срок службы: 40 лет, сертификаты, паспорта качества на детали фитинга.
</w:t>
              <w:br/>
              <w:t>
2. Все материалы, используемые для изготовления фитингов для врезки газопроводов имеют сертификаты, подтверждающий хим. состав, механические свойства, результаты испытаний.
</w:t>
              <w:br/>
              <w:t>
3 .Применение кипящих, полуспокойных сталей для изготовления изделия не применяются (соответствующая отметка в паспорте, с приложением </w:t>
            </w:r>
          </w:p>
        </w:tc>
      </w:tr>
      <w:p>
        <w:r>
          <w:br w:type="page"/>
        </w:r>
      </w:p>
      <w:tr>
        <w:trPr>
          <w:trHeight w:val="7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соответствующих сертификатов)
</w:t>
              <w:br/>
              <w:t>
4. Ингибитор коррозии: Ликор-23 (антикоррозионное самогрунтующееся полиуретановое покрытие, соответствующее требованию Р Газпром 9.1-008-2010 «Защита от коррозии. Основные требования к внутренним и наружным защитным покрытиям для технологического оборудования», согласно требованию Р Газпром 2-3.5-046-2006.
</w:t>
              <w:br/>
              <w:t>
5. Фитинги обработаны антикоррозионной композицией Ликор-23 и упакованы в деревянную тару.
</w:t>
              <w:br/>
              <w:t>
Сопроводительная документация, прилагаемая к фитингам, упакована во влагонепроницаемый пакет из полиэтиленовой пленки по ГОСТ 10354.
</w:t>
              <w:br/>
              <w:t>
Изготовление, приемка, транспортирование, хранение фитинга отвечает требованиям ГОСТ 17380-2001.  
</w:t>
              <w:br/>
              <w:t>
6. На момент поставки копии разрешительных документов и сертификатов  соответствия, передаваемых одновременно с поставкой товара, должны быть заверены официальным изготовителем.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ДУ2дюйм.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 50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ДУ5дюйм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 125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ДУ6дюйм.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 150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 300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Д 19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 Д 121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ДУ142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Д 142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Коронка по металлу Д 190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Коронка по металлу Д 240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Д 290 мм для стоп-систем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p>
        <w:r>
          <w:br w:type="page"/>
        </w:r>
      </w:p>
      <w:tr>
        <w:trPr>
          <w:trHeight w:val="241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95 мм, (2"-3") 
</w:t>
              <w:br/>
              <w:t>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57 мм, (0,75"-1,5")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19 мм, (0,75"-1,5") 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133 мм, (4"-6") 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142 мм, (4"-6")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159 мм, (4"-6") 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с механизмом фиксации вырезанной части для коронки Д 290 мм, (12") 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ДУ25мм с механизмом фиксации вырезанной части ДУ8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 диаметром 25мм и с двойным фиксатором вырезанной части (8")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ДУ25мм с механизмом фиксации вырезанной части ДУ10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Пилотный бур  диаметром 25мм и с двойным фиксатором вырезанной части (10")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Ленинградская область, г. Тосно, Московское Шоссе д.4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вентиляционный с внутренней и внешней заглушкой и резиновым кольцом ДУ32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ДУ57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ДУ76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ДУ89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ДУ108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ДУ133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ДУ219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прямой с внутренней и внешней заглушкой и резиновым кольцом D273мм 10дюймов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ДУ325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Фитинг с внутренней и внешней заглушкой и резиновым кольцом ДУ159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ДУ2дюйм.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ДУ5дюйм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для стоп-системы ДУ6дюйм.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Кольцо резиновое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ДУ142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для стоп-систем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Коронка по металлу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20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с механизмом фиксации вырезанной части для коронки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ДУ25мм с механизмом фиксации вырезанной части ДУ8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 пилотный ДУ25мм с механизмом фиксации вырезанной части ДУ10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30 до 45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Тосно, Московское Шоссе д.4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3 197 007,04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487 679,04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2 709 328,00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с момента подписания товарной накладной ТОРГ-12, либо универсального передаточного документа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